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4A7FA4" w:rsidRDefault="003C6977">
      <w:pPr>
        <w:pStyle w:val="Heading1"/>
        <w:spacing w:line="276" w:lineRule="auto"/>
      </w:pPr>
      <w:bookmarkStart w:id="0" w:name="_heading=h.4tq5qtuuj1kz" w:colFirst="0" w:colLast="0"/>
      <w:bookmarkEnd w:id="0"/>
      <w:r>
        <w:rPr>
          <w:b/>
          <w:sz w:val="24"/>
          <w:szCs w:val="24"/>
        </w:rPr>
        <w:t>关于</w:t>
      </w:r>
      <w:r>
        <w:rPr>
          <w:b/>
          <w:sz w:val="24"/>
          <w:szCs w:val="24"/>
        </w:rPr>
        <w:t>American Journal Experts (AJE)</w:t>
      </w:r>
    </w:p>
    <w:p w14:paraId="00000002" w14:textId="77777777" w:rsidR="004A7FA4" w:rsidRDefault="003C6977">
      <w:pPr>
        <w:spacing w:line="276" w:lineRule="auto"/>
        <w:rPr>
          <w:sz w:val="24"/>
          <w:szCs w:val="24"/>
        </w:rPr>
      </w:pPr>
      <w:sdt>
        <w:sdtPr>
          <w:tag w:val="goog_rdk_0"/>
          <w:id w:val="-25408054"/>
        </w:sdtPr>
        <w:sdtEndPr/>
        <w:sdtContent/>
      </w:sdt>
      <w:r>
        <w:rPr>
          <w:sz w:val="24"/>
          <w:szCs w:val="24"/>
        </w:rPr>
        <w:t>作为</w:t>
      </w:r>
      <w:r>
        <w:rPr>
          <w:sz w:val="24"/>
          <w:szCs w:val="24"/>
        </w:rPr>
        <w:t>Springer Nature</w:t>
      </w:r>
      <w:r>
        <w:rPr>
          <w:sz w:val="24"/>
          <w:szCs w:val="24"/>
        </w:rPr>
        <w:t>旗下专业的学术服务品牌，</w:t>
      </w:r>
      <w:r>
        <w:rPr>
          <w:sz w:val="24"/>
          <w:szCs w:val="24"/>
        </w:rPr>
        <w:t>AJE</w:t>
      </w:r>
      <w:r>
        <w:rPr>
          <w:sz w:val="24"/>
          <w:szCs w:val="24"/>
        </w:rPr>
        <w:t>致力于帮助成千上万的国际研究人员消除语言障碍，将他们的成果发表在世界上最好的高影响力期刊上，以促进科研成功的发表、传播和交流。自</w:t>
      </w:r>
      <w:r>
        <w:rPr>
          <w:sz w:val="24"/>
          <w:szCs w:val="24"/>
        </w:rPr>
        <w:t>2004</w:t>
      </w:r>
      <w:r>
        <w:rPr>
          <w:sz w:val="24"/>
          <w:szCs w:val="24"/>
        </w:rPr>
        <w:t>年成立以来，</w:t>
      </w:r>
      <w:r>
        <w:rPr>
          <w:sz w:val="24"/>
          <w:szCs w:val="24"/>
        </w:rPr>
        <w:t>AJE</w:t>
      </w:r>
      <w:r>
        <w:rPr>
          <w:sz w:val="24"/>
          <w:szCs w:val="24"/>
        </w:rPr>
        <w:t>为</w:t>
      </w:r>
      <w:r>
        <w:rPr>
          <w:sz w:val="24"/>
          <w:szCs w:val="24"/>
        </w:rPr>
        <w:t>192</w:t>
      </w:r>
      <w:r>
        <w:rPr>
          <w:sz w:val="24"/>
          <w:szCs w:val="24"/>
        </w:rPr>
        <w:t>个国家的</w:t>
      </w:r>
      <w:r>
        <w:rPr>
          <w:sz w:val="24"/>
          <w:szCs w:val="24"/>
        </w:rPr>
        <w:t>250</w:t>
      </w:r>
      <w:r>
        <w:rPr>
          <w:sz w:val="24"/>
          <w:szCs w:val="24"/>
        </w:rPr>
        <w:t>多万研究人员提供了专业的英文论文润色、学术翻译及其他论文发表支持服务。</w:t>
      </w:r>
    </w:p>
    <w:p w14:paraId="00000003" w14:textId="77777777" w:rsidR="004A7FA4" w:rsidRDefault="003C6977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Springer Nature </w:t>
      </w:r>
      <w:r>
        <w:rPr>
          <w:sz w:val="24"/>
          <w:szCs w:val="24"/>
        </w:rPr>
        <w:t>等知名出版商信赖</w:t>
      </w:r>
      <w:r>
        <w:rPr>
          <w:sz w:val="24"/>
          <w:szCs w:val="24"/>
        </w:rPr>
        <w:t xml:space="preserve"> AJE </w:t>
      </w:r>
      <w:r>
        <w:rPr>
          <w:sz w:val="24"/>
          <w:szCs w:val="24"/>
        </w:rPr>
        <w:t>能够为其作者提供高质量的英文润色与原稿准备服务，</w:t>
      </w:r>
      <w:r>
        <w:rPr>
          <w:sz w:val="24"/>
          <w:szCs w:val="24"/>
        </w:rPr>
        <w:t>AJE</w:t>
      </w:r>
      <w:r>
        <w:rPr>
          <w:sz w:val="24"/>
          <w:szCs w:val="24"/>
        </w:rPr>
        <w:t>亦是与《自然》杂志合作的专业论文润色机构。</w:t>
      </w:r>
      <w:r>
        <w:rPr>
          <w:sz w:val="24"/>
          <w:szCs w:val="24"/>
        </w:rPr>
        <w:t>AJE</w:t>
      </w:r>
      <w:r>
        <w:rPr>
          <w:sz w:val="24"/>
          <w:szCs w:val="24"/>
        </w:rPr>
        <w:t>会为编辑后的论文版本提供质量保证，如果作者对论文编辑的质量不满意，或投稿期刊认为论文的英文写作存在问题，也可享受</w:t>
      </w:r>
      <w:r>
        <w:rPr>
          <w:sz w:val="24"/>
          <w:szCs w:val="24"/>
        </w:rPr>
        <w:t>AJE</w:t>
      </w:r>
      <w:r>
        <w:rPr>
          <w:sz w:val="24"/>
          <w:szCs w:val="24"/>
        </w:rPr>
        <w:t>的免费再次编辑文稿，直到作者的论文成功发表为止。</w:t>
      </w:r>
    </w:p>
    <w:p w14:paraId="00000004" w14:textId="77777777" w:rsidR="004A7FA4" w:rsidRDefault="003C6977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同时，</w:t>
      </w:r>
      <w:r>
        <w:rPr>
          <w:sz w:val="24"/>
          <w:szCs w:val="24"/>
        </w:rPr>
        <w:t>AJE</w:t>
      </w:r>
      <w:r>
        <w:rPr>
          <w:sz w:val="24"/>
          <w:szCs w:val="24"/>
        </w:rPr>
        <w:t>亦始终以</w:t>
      </w:r>
      <w:r>
        <w:rPr>
          <w:sz w:val="24"/>
          <w:szCs w:val="24"/>
        </w:rPr>
        <w:t>“</w:t>
      </w:r>
      <w:r>
        <w:rPr>
          <w:sz w:val="24"/>
          <w:szCs w:val="24"/>
        </w:rPr>
        <w:t>让研究沟通更快、更公平、更有效</w:t>
      </w:r>
      <w:r>
        <w:rPr>
          <w:sz w:val="24"/>
          <w:szCs w:val="24"/>
        </w:rPr>
        <w:t>”</w:t>
      </w:r>
      <w:r>
        <w:rPr>
          <w:sz w:val="24"/>
          <w:szCs w:val="24"/>
        </w:rPr>
        <w:t>为宗旨，助力中国科研人员提升国际影响力。</w:t>
      </w:r>
    </w:p>
    <w:p w14:paraId="00000005" w14:textId="77777777" w:rsidR="004A7FA4" w:rsidRDefault="004A7FA4">
      <w:pPr>
        <w:spacing w:line="276" w:lineRule="auto"/>
        <w:rPr>
          <w:sz w:val="24"/>
          <w:szCs w:val="24"/>
        </w:rPr>
      </w:pPr>
    </w:p>
    <w:p w14:paraId="00000006" w14:textId="77777777" w:rsidR="004A7FA4" w:rsidRDefault="003C6977">
      <w:pPr>
        <w:pStyle w:val="Heading1"/>
        <w:spacing w:line="276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如何使用</w:t>
      </w:r>
      <w:r>
        <w:rPr>
          <w:rFonts w:ascii="Calibri" w:eastAsia="Calibri" w:hAnsi="Calibri" w:cs="Calibri"/>
          <w:b/>
          <w:sz w:val="24"/>
          <w:szCs w:val="24"/>
        </w:rPr>
        <w:t>AJE</w:t>
      </w:r>
      <w:r>
        <w:rPr>
          <w:rFonts w:ascii="Calibri" w:eastAsia="Calibri" w:hAnsi="Calibri" w:cs="Calibri"/>
          <w:b/>
          <w:sz w:val="24"/>
          <w:szCs w:val="24"/>
        </w:rPr>
        <w:t>升级版</w:t>
      </w:r>
      <w:r>
        <w:rPr>
          <w:rFonts w:ascii="Calibri" w:eastAsia="Calibri" w:hAnsi="Calibri" w:cs="Calibri"/>
          <w:b/>
          <w:sz w:val="24"/>
          <w:szCs w:val="24"/>
        </w:rPr>
        <w:t>AI</w:t>
      </w:r>
      <w:r>
        <w:rPr>
          <w:rFonts w:ascii="Calibri" w:eastAsia="Calibri" w:hAnsi="Calibri" w:cs="Calibri"/>
          <w:b/>
          <w:sz w:val="24"/>
          <w:szCs w:val="24"/>
        </w:rPr>
        <w:t>润色工具</w:t>
      </w:r>
      <w:r>
        <w:rPr>
          <w:rFonts w:ascii="Calibri" w:eastAsia="Calibri" w:hAnsi="Calibri" w:cs="Calibri"/>
          <w:b/>
          <w:sz w:val="24"/>
          <w:szCs w:val="24"/>
        </w:rPr>
        <w:t xml:space="preserve"> Curie</w:t>
      </w:r>
      <w:r>
        <w:rPr>
          <w:rFonts w:ascii="Calibri" w:eastAsia="Calibri" w:hAnsi="Calibri" w:cs="Calibri"/>
          <w:b/>
          <w:sz w:val="24"/>
          <w:szCs w:val="24"/>
        </w:rPr>
        <w:t>？</w:t>
      </w:r>
    </w:p>
    <w:p w14:paraId="00000007" w14:textId="77777777" w:rsidR="004A7FA4" w:rsidRDefault="004A7FA4">
      <w:pPr>
        <w:spacing w:line="276" w:lineRule="auto"/>
        <w:rPr>
          <w:sz w:val="24"/>
          <w:szCs w:val="24"/>
        </w:rPr>
      </w:pPr>
    </w:p>
    <w:p w14:paraId="00000008" w14:textId="77777777" w:rsidR="004A7FA4" w:rsidRDefault="003C6977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作为</w:t>
      </w:r>
      <w:r>
        <w:rPr>
          <w:sz w:val="24"/>
          <w:szCs w:val="24"/>
        </w:rPr>
        <w:t>AI</w:t>
      </w:r>
      <w:r>
        <w:rPr>
          <w:sz w:val="24"/>
          <w:szCs w:val="24"/>
        </w:rPr>
        <w:t>润色工具的升级版，</w:t>
      </w:r>
      <w:r>
        <w:rPr>
          <w:sz w:val="24"/>
          <w:szCs w:val="24"/>
        </w:rPr>
        <w:t>Cu</w:t>
      </w:r>
      <w:r>
        <w:rPr>
          <w:sz w:val="24"/>
          <w:szCs w:val="24"/>
        </w:rPr>
        <w:t xml:space="preserve">rie </w:t>
      </w:r>
      <w:r>
        <w:rPr>
          <w:sz w:val="24"/>
          <w:szCs w:val="24"/>
        </w:rPr>
        <w:t>是一款专为学术文稿设计的人工智能写作助手。它能提供智能建议、改进写作结构、增强语句流畅性，帮助您撰写高质量的学术论文。</w:t>
      </w:r>
      <w:r>
        <w:rPr>
          <w:sz w:val="24"/>
          <w:szCs w:val="24"/>
        </w:rPr>
        <w:t xml:space="preserve">Curie </w:t>
      </w:r>
      <w:r>
        <w:rPr>
          <w:sz w:val="24"/>
          <w:szCs w:val="24"/>
        </w:rPr>
        <w:t>采用当前最先进的机器学习技术编辑您的文稿、毕业论文或基金申请书。</w:t>
      </w:r>
    </w:p>
    <w:p w14:paraId="00000009" w14:textId="77777777" w:rsidR="004A7FA4" w:rsidRDefault="004A7FA4">
      <w:pPr>
        <w:spacing w:line="276" w:lineRule="auto"/>
        <w:rPr>
          <w:sz w:val="24"/>
          <w:szCs w:val="24"/>
        </w:rPr>
      </w:pPr>
    </w:p>
    <w:p w14:paraId="0000000A" w14:textId="77777777" w:rsidR="004A7FA4" w:rsidRDefault="003C6977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按照如下步骤操作可开始使用</w:t>
      </w:r>
      <w:r>
        <w:rPr>
          <w:sz w:val="24"/>
          <w:szCs w:val="24"/>
        </w:rPr>
        <w:t>Curie</w:t>
      </w:r>
      <w:r>
        <w:rPr>
          <w:sz w:val="24"/>
          <w:szCs w:val="24"/>
        </w:rPr>
        <w:t>：</w:t>
      </w:r>
    </w:p>
    <w:p w14:paraId="0000000B" w14:textId="77777777" w:rsidR="004A7FA4" w:rsidRDefault="003C6977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第一步，前往</w:t>
      </w:r>
      <w:r>
        <w:rPr>
          <w:sz w:val="24"/>
          <w:szCs w:val="24"/>
        </w:rPr>
        <w:t xml:space="preserve">AJE </w:t>
      </w:r>
      <w:r>
        <w:rPr>
          <w:sz w:val="24"/>
          <w:szCs w:val="24"/>
        </w:rPr>
        <w:t>中文官网</w:t>
      </w:r>
      <w:hyperlink r:id="rId5">
        <w:r>
          <w:rPr>
            <w:color w:val="0563C1"/>
            <w:sz w:val="24"/>
            <w:szCs w:val="24"/>
            <w:u w:val="single"/>
          </w:rPr>
          <w:t>https://aje.cn</w:t>
        </w:r>
      </w:hyperlink>
      <w:r>
        <w:rPr>
          <w:sz w:val="24"/>
          <w:szCs w:val="24"/>
        </w:rPr>
        <w:t>，点击右上角</w:t>
      </w:r>
      <w:r>
        <w:rPr>
          <w:sz w:val="24"/>
          <w:szCs w:val="24"/>
        </w:rPr>
        <w:t>“</w:t>
      </w:r>
      <w:r>
        <w:rPr>
          <w:b/>
          <w:sz w:val="24"/>
          <w:szCs w:val="24"/>
        </w:rPr>
        <w:t>登录</w:t>
      </w:r>
      <w:r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注册</w:t>
      </w:r>
      <w:r>
        <w:rPr>
          <w:sz w:val="24"/>
          <w:szCs w:val="24"/>
        </w:rPr>
        <w:t>”</w:t>
      </w:r>
      <w:r>
        <w:rPr>
          <w:sz w:val="24"/>
          <w:szCs w:val="24"/>
        </w:rPr>
        <w:t>按钮，使用有效邮箱注册或登录您的</w:t>
      </w:r>
      <w:r>
        <w:rPr>
          <w:sz w:val="24"/>
          <w:szCs w:val="24"/>
        </w:rPr>
        <w:t>AJE</w:t>
      </w:r>
      <w:r>
        <w:rPr>
          <w:sz w:val="24"/>
          <w:szCs w:val="24"/>
        </w:rPr>
        <w:t>账户。</w:t>
      </w:r>
    </w:p>
    <w:p w14:paraId="0000000C" w14:textId="77777777" w:rsidR="004A7FA4" w:rsidRDefault="003C6977">
      <w:pPr>
        <w:spacing w:line="276" w:lineRule="auto"/>
        <w:rPr>
          <w:color w:val="001122"/>
          <w:sz w:val="24"/>
          <w:szCs w:val="24"/>
          <w:highlight w:val="white"/>
        </w:rPr>
      </w:pPr>
      <w:r>
        <w:rPr>
          <w:noProof/>
        </w:rPr>
        <w:lastRenderedPageBreak/>
        <w:drawing>
          <wp:inline distT="0" distB="0" distL="0" distR="0">
            <wp:extent cx="5992406" cy="2578144"/>
            <wp:effectExtent l="0" t="0" r="0" b="0"/>
            <wp:docPr id="35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92406" cy="25781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D" w14:textId="77777777" w:rsidR="004A7FA4" w:rsidRDefault="004A7FA4">
      <w:pPr>
        <w:spacing w:line="276" w:lineRule="auto"/>
        <w:rPr>
          <w:color w:val="001122"/>
          <w:sz w:val="24"/>
          <w:szCs w:val="24"/>
          <w:highlight w:val="white"/>
        </w:rPr>
      </w:pPr>
    </w:p>
    <w:p w14:paraId="0000000E" w14:textId="77777777" w:rsidR="004A7FA4" w:rsidRDefault="003C6977">
      <w:pPr>
        <w:spacing w:line="276" w:lineRule="auto"/>
        <w:rPr>
          <w:color w:val="001122"/>
          <w:sz w:val="24"/>
          <w:szCs w:val="24"/>
          <w:highlight w:val="white"/>
        </w:rPr>
      </w:pPr>
      <w:r>
        <w:rPr>
          <w:noProof/>
        </w:rPr>
        <w:drawing>
          <wp:inline distT="0" distB="0" distL="0" distR="0">
            <wp:extent cx="5943600" cy="2635250"/>
            <wp:effectExtent l="0" t="0" r="0" b="0"/>
            <wp:docPr id="3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35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F" w14:textId="77777777" w:rsidR="004A7FA4" w:rsidRDefault="004A7FA4">
      <w:pPr>
        <w:spacing w:line="276" w:lineRule="auto"/>
        <w:rPr>
          <w:color w:val="001122"/>
          <w:sz w:val="24"/>
          <w:szCs w:val="24"/>
          <w:highlight w:val="white"/>
        </w:rPr>
      </w:pPr>
    </w:p>
    <w:p w14:paraId="00000010" w14:textId="77777777" w:rsidR="004A7FA4" w:rsidRDefault="004A7FA4">
      <w:pPr>
        <w:spacing w:line="276" w:lineRule="auto"/>
        <w:rPr>
          <w:color w:val="001122"/>
          <w:sz w:val="24"/>
          <w:szCs w:val="24"/>
          <w:highlight w:val="white"/>
        </w:rPr>
      </w:pPr>
    </w:p>
    <w:p w14:paraId="00000011" w14:textId="77777777" w:rsidR="004A7FA4" w:rsidRDefault="004A7FA4">
      <w:pPr>
        <w:spacing w:line="276" w:lineRule="auto"/>
        <w:rPr>
          <w:color w:val="001122"/>
          <w:sz w:val="24"/>
          <w:szCs w:val="24"/>
          <w:highlight w:val="white"/>
        </w:rPr>
      </w:pPr>
    </w:p>
    <w:p w14:paraId="00000012" w14:textId="77777777" w:rsidR="004A7FA4" w:rsidRDefault="004A7FA4">
      <w:pPr>
        <w:spacing w:line="276" w:lineRule="auto"/>
        <w:rPr>
          <w:color w:val="001122"/>
          <w:sz w:val="24"/>
          <w:szCs w:val="24"/>
          <w:highlight w:val="white"/>
        </w:rPr>
      </w:pPr>
    </w:p>
    <w:p w14:paraId="00000013" w14:textId="77777777" w:rsidR="004A7FA4" w:rsidRDefault="004A7FA4">
      <w:pPr>
        <w:spacing w:line="276" w:lineRule="auto"/>
        <w:rPr>
          <w:color w:val="001122"/>
          <w:sz w:val="24"/>
          <w:szCs w:val="24"/>
          <w:highlight w:val="white"/>
        </w:rPr>
      </w:pPr>
    </w:p>
    <w:p w14:paraId="00000014" w14:textId="77777777" w:rsidR="004A7FA4" w:rsidRDefault="004A7FA4">
      <w:pPr>
        <w:spacing w:line="276" w:lineRule="auto"/>
        <w:rPr>
          <w:color w:val="001122"/>
          <w:sz w:val="24"/>
          <w:szCs w:val="24"/>
          <w:highlight w:val="white"/>
        </w:rPr>
      </w:pPr>
    </w:p>
    <w:p w14:paraId="00000015" w14:textId="77777777" w:rsidR="004A7FA4" w:rsidRDefault="004A7FA4">
      <w:pPr>
        <w:spacing w:line="276" w:lineRule="auto"/>
        <w:rPr>
          <w:color w:val="001122"/>
          <w:sz w:val="24"/>
          <w:szCs w:val="24"/>
          <w:highlight w:val="white"/>
        </w:rPr>
      </w:pPr>
    </w:p>
    <w:p w14:paraId="00000016" w14:textId="77777777" w:rsidR="004A7FA4" w:rsidRDefault="004A7FA4">
      <w:pPr>
        <w:spacing w:line="276" w:lineRule="auto"/>
        <w:rPr>
          <w:color w:val="001122"/>
          <w:sz w:val="24"/>
          <w:szCs w:val="24"/>
          <w:highlight w:val="white"/>
        </w:rPr>
      </w:pPr>
    </w:p>
    <w:p w14:paraId="00000017" w14:textId="77777777" w:rsidR="004A7FA4" w:rsidRDefault="003C6977">
      <w:pPr>
        <w:spacing w:line="276" w:lineRule="auto"/>
        <w:rPr>
          <w:color w:val="001122"/>
          <w:sz w:val="24"/>
          <w:szCs w:val="24"/>
        </w:rPr>
      </w:pPr>
      <w:r>
        <w:rPr>
          <w:color w:val="001122"/>
          <w:sz w:val="24"/>
          <w:szCs w:val="24"/>
          <w:highlight w:val="white"/>
        </w:rPr>
        <w:lastRenderedPageBreak/>
        <w:t>第二步，登录账户后，前往</w:t>
      </w:r>
      <w:r>
        <w:rPr>
          <w:color w:val="001122"/>
          <w:sz w:val="24"/>
          <w:szCs w:val="24"/>
          <w:highlight w:val="white"/>
        </w:rPr>
        <w:t>“</w:t>
      </w:r>
      <w:r>
        <w:rPr>
          <w:b/>
          <w:color w:val="001122"/>
          <w:sz w:val="24"/>
          <w:szCs w:val="24"/>
          <w:highlight w:val="white"/>
        </w:rPr>
        <w:t>我的订单</w:t>
      </w:r>
      <w:r>
        <w:rPr>
          <w:color w:val="001122"/>
          <w:sz w:val="24"/>
          <w:szCs w:val="24"/>
          <w:highlight w:val="white"/>
        </w:rPr>
        <w:t>”</w:t>
      </w:r>
      <w:r>
        <w:rPr>
          <w:color w:val="001122"/>
          <w:sz w:val="24"/>
          <w:szCs w:val="24"/>
          <w:highlight w:val="white"/>
        </w:rPr>
        <w:t>页面，输</w:t>
      </w:r>
      <w:r>
        <w:rPr>
          <w:color w:val="001122"/>
          <w:sz w:val="24"/>
          <w:szCs w:val="24"/>
          <w:highlight w:val="white"/>
        </w:rPr>
        <w:t>入专属优惠代码，点击</w:t>
      </w:r>
      <w:r>
        <w:rPr>
          <w:color w:val="001122"/>
          <w:sz w:val="24"/>
          <w:szCs w:val="24"/>
          <w:highlight w:val="white"/>
        </w:rPr>
        <w:t>“</w:t>
      </w:r>
      <w:r>
        <w:rPr>
          <w:b/>
          <w:color w:val="001122"/>
          <w:sz w:val="24"/>
          <w:szCs w:val="24"/>
          <w:highlight w:val="white"/>
        </w:rPr>
        <w:t>提交</w:t>
      </w:r>
      <w:r>
        <w:rPr>
          <w:color w:val="001122"/>
          <w:sz w:val="24"/>
          <w:szCs w:val="24"/>
          <w:highlight w:val="white"/>
        </w:rPr>
        <w:t>”</w:t>
      </w:r>
      <w:r>
        <w:rPr>
          <w:color w:val="001122"/>
          <w:sz w:val="24"/>
          <w:szCs w:val="24"/>
          <w:highlight w:val="white"/>
        </w:rPr>
        <w:t>。</w:t>
      </w:r>
    </w:p>
    <w:p w14:paraId="00000018" w14:textId="77777777" w:rsidR="004A7FA4" w:rsidRDefault="003C6977">
      <w:pPr>
        <w:spacing w:line="276" w:lineRule="auto"/>
        <w:rPr>
          <w:color w:val="001122"/>
          <w:sz w:val="24"/>
          <w:szCs w:val="24"/>
          <w:highlight w:val="white"/>
        </w:rPr>
      </w:pPr>
      <w:r>
        <w:rPr>
          <w:noProof/>
        </w:rPr>
        <w:drawing>
          <wp:inline distT="0" distB="0" distL="0" distR="0">
            <wp:extent cx="5943600" cy="3080385"/>
            <wp:effectExtent l="0" t="0" r="0" b="0"/>
            <wp:docPr id="3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03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19" w14:textId="77777777" w:rsidR="004A7FA4" w:rsidRDefault="004A7FA4">
      <w:pPr>
        <w:spacing w:line="276" w:lineRule="auto"/>
        <w:rPr>
          <w:color w:val="001122"/>
          <w:sz w:val="24"/>
          <w:szCs w:val="24"/>
          <w:highlight w:val="white"/>
        </w:rPr>
      </w:pPr>
    </w:p>
    <w:p w14:paraId="0000001A" w14:textId="77777777" w:rsidR="004A7FA4" w:rsidRDefault="003C6977">
      <w:pPr>
        <w:spacing w:line="276" w:lineRule="auto"/>
        <w:rPr>
          <w:color w:val="001122"/>
          <w:sz w:val="24"/>
          <w:szCs w:val="24"/>
          <w:highlight w:val="white"/>
        </w:rPr>
      </w:pPr>
      <w:r>
        <w:rPr>
          <w:noProof/>
        </w:rPr>
        <w:drawing>
          <wp:inline distT="0" distB="0" distL="0" distR="0">
            <wp:extent cx="5943600" cy="3155950"/>
            <wp:effectExtent l="0" t="0" r="0" b="0"/>
            <wp:docPr id="3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5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1B" w14:textId="77777777" w:rsidR="004A7FA4" w:rsidRDefault="004A7FA4">
      <w:pPr>
        <w:spacing w:line="276" w:lineRule="auto"/>
        <w:rPr>
          <w:sz w:val="24"/>
          <w:szCs w:val="24"/>
        </w:rPr>
      </w:pPr>
    </w:p>
    <w:p w14:paraId="0000001C" w14:textId="77777777" w:rsidR="004A7FA4" w:rsidRDefault="004A7FA4">
      <w:pPr>
        <w:spacing w:line="276" w:lineRule="auto"/>
        <w:rPr>
          <w:sz w:val="24"/>
          <w:szCs w:val="24"/>
        </w:rPr>
      </w:pPr>
    </w:p>
    <w:p w14:paraId="0000001D" w14:textId="77777777" w:rsidR="004A7FA4" w:rsidRDefault="004A7FA4">
      <w:pPr>
        <w:spacing w:line="276" w:lineRule="auto"/>
        <w:rPr>
          <w:sz w:val="24"/>
          <w:szCs w:val="24"/>
        </w:rPr>
      </w:pPr>
    </w:p>
    <w:p w14:paraId="0000001E" w14:textId="77777777" w:rsidR="004A7FA4" w:rsidRDefault="003C6977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第三步，点击上方菜单栏的</w:t>
      </w:r>
      <w:r>
        <w:rPr>
          <w:sz w:val="24"/>
          <w:szCs w:val="24"/>
        </w:rPr>
        <w:t>“</w:t>
      </w:r>
      <w:r>
        <w:rPr>
          <w:b/>
          <w:sz w:val="24"/>
          <w:szCs w:val="24"/>
        </w:rPr>
        <w:t>Curie</w:t>
      </w:r>
      <w:r>
        <w:rPr>
          <w:sz w:val="24"/>
          <w:szCs w:val="24"/>
        </w:rPr>
        <w:t>”</w:t>
      </w:r>
      <w:r>
        <w:rPr>
          <w:sz w:val="24"/>
          <w:szCs w:val="24"/>
        </w:rPr>
        <w:t>功能进入页面。在</w:t>
      </w:r>
      <w:r>
        <w:rPr>
          <w:sz w:val="24"/>
          <w:szCs w:val="24"/>
        </w:rPr>
        <w:t>“</w:t>
      </w:r>
      <w:r>
        <w:rPr>
          <w:b/>
          <w:sz w:val="24"/>
          <w:szCs w:val="24"/>
        </w:rPr>
        <w:t>英文润色</w:t>
      </w:r>
      <w:r>
        <w:rPr>
          <w:sz w:val="24"/>
          <w:szCs w:val="24"/>
        </w:rPr>
        <w:t>”</w:t>
      </w:r>
      <w:r>
        <w:rPr>
          <w:sz w:val="24"/>
          <w:szCs w:val="24"/>
        </w:rPr>
        <w:t>标签页中看到</w:t>
      </w:r>
      <w:r>
        <w:rPr>
          <w:sz w:val="24"/>
          <w:szCs w:val="24"/>
        </w:rPr>
        <w:t>“</w:t>
      </w:r>
      <w:r>
        <w:rPr>
          <w:b/>
          <w:sz w:val="24"/>
          <w:szCs w:val="24"/>
        </w:rPr>
        <w:t>完全访问权限</w:t>
      </w:r>
      <w:r>
        <w:rPr>
          <w:sz w:val="24"/>
          <w:szCs w:val="24"/>
        </w:rPr>
        <w:t>”</w:t>
      </w:r>
      <w:r>
        <w:rPr>
          <w:sz w:val="24"/>
          <w:szCs w:val="24"/>
        </w:rPr>
        <w:t>字样即可开始使用。</w:t>
      </w:r>
    </w:p>
    <w:p w14:paraId="0000001F" w14:textId="77777777" w:rsidR="004A7FA4" w:rsidRDefault="003C6977">
      <w:pPr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>
            <wp:extent cx="5943600" cy="2095500"/>
            <wp:effectExtent l="0" t="0" r="0" b="0"/>
            <wp:docPr id="38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95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20" w14:textId="77777777" w:rsidR="004A7FA4" w:rsidRDefault="003C6977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第四步，点击</w:t>
      </w:r>
      <w:r>
        <w:rPr>
          <w:sz w:val="24"/>
          <w:szCs w:val="24"/>
        </w:rPr>
        <w:t>“</w:t>
      </w:r>
      <w:r>
        <w:rPr>
          <w:b/>
          <w:sz w:val="24"/>
          <w:szCs w:val="24"/>
        </w:rPr>
        <w:t>检查文档</w:t>
      </w:r>
      <w:r>
        <w:rPr>
          <w:sz w:val="24"/>
          <w:szCs w:val="24"/>
        </w:rPr>
        <w:t>”</w:t>
      </w:r>
      <w:r>
        <w:rPr>
          <w:sz w:val="24"/>
          <w:szCs w:val="24"/>
        </w:rPr>
        <w:t>按钮，上传您需要润色的英文文稿。点击</w:t>
      </w:r>
      <w:r>
        <w:rPr>
          <w:sz w:val="24"/>
          <w:szCs w:val="24"/>
        </w:rPr>
        <w:t>“</w:t>
      </w:r>
      <w:r>
        <w:rPr>
          <w:b/>
          <w:sz w:val="24"/>
          <w:szCs w:val="24"/>
        </w:rPr>
        <w:t>继续</w:t>
      </w:r>
      <w:r>
        <w:rPr>
          <w:sz w:val="24"/>
          <w:szCs w:val="24"/>
        </w:rPr>
        <w:t>”</w:t>
      </w:r>
      <w:r>
        <w:rPr>
          <w:sz w:val="24"/>
          <w:szCs w:val="24"/>
        </w:rPr>
        <w:t>按钮完成上传。待文稿润色完成后，点击</w:t>
      </w:r>
      <w:r>
        <w:rPr>
          <w:sz w:val="24"/>
          <w:szCs w:val="24"/>
        </w:rPr>
        <w:t>“</w:t>
      </w:r>
      <w:r>
        <w:rPr>
          <w:b/>
          <w:sz w:val="24"/>
          <w:szCs w:val="24"/>
        </w:rPr>
        <w:t>下载</w:t>
      </w:r>
      <w:r>
        <w:rPr>
          <w:sz w:val="24"/>
          <w:szCs w:val="24"/>
        </w:rPr>
        <w:t>“</w:t>
      </w:r>
      <w:r>
        <w:rPr>
          <w:sz w:val="24"/>
          <w:szCs w:val="24"/>
        </w:rPr>
        <w:t>即可获得润色完成后的稿件。</w:t>
      </w:r>
    </w:p>
    <w:p w14:paraId="00000021" w14:textId="77777777" w:rsidR="004A7FA4" w:rsidRDefault="003C6977">
      <w:pPr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>
            <wp:extent cx="5943600" cy="1739900"/>
            <wp:effectExtent l="0" t="0" r="0" b="0"/>
            <wp:docPr id="3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3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22" w14:textId="77777777" w:rsidR="004A7FA4" w:rsidRDefault="003C6977">
      <w:pPr>
        <w:spacing w:line="276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>
            <wp:extent cx="3100388" cy="2477378"/>
            <wp:effectExtent l="0" t="0" r="0" b="0"/>
            <wp:docPr id="32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 r="1397"/>
                    <a:stretch>
                      <a:fillRect/>
                    </a:stretch>
                  </pic:blipFill>
                  <pic:spPr>
                    <a:xfrm>
                      <a:off x="0" y="0"/>
                      <a:ext cx="3100388" cy="24773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23" w14:textId="77777777" w:rsidR="004A7FA4" w:rsidRDefault="004A7FA4">
      <w:pPr>
        <w:spacing w:line="276" w:lineRule="auto"/>
        <w:rPr>
          <w:sz w:val="24"/>
          <w:szCs w:val="24"/>
        </w:rPr>
      </w:pPr>
    </w:p>
    <w:p w14:paraId="00000024" w14:textId="77777777" w:rsidR="004A7FA4" w:rsidRDefault="003C6977">
      <w:pPr>
        <w:spacing w:line="276" w:lineRule="auto"/>
        <w:rPr>
          <w:b/>
          <w:sz w:val="24"/>
          <w:szCs w:val="24"/>
        </w:rPr>
      </w:pPr>
      <w:bookmarkStart w:id="1" w:name="_heading=h.30j0zll" w:colFirst="0" w:colLast="0"/>
      <w:bookmarkEnd w:id="1"/>
      <w:r>
        <w:rPr>
          <w:b/>
          <w:sz w:val="24"/>
          <w:szCs w:val="24"/>
        </w:rPr>
        <w:lastRenderedPageBreak/>
        <w:t>注：目前</w:t>
      </w:r>
      <w:r>
        <w:rPr>
          <w:b/>
          <w:sz w:val="24"/>
          <w:szCs w:val="24"/>
        </w:rPr>
        <w:t>Curie</w:t>
      </w:r>
      <w:r>
        <w:rPr>
          <w:b/>
          <w:sz w:val="24"/>
          <w:szCs w:val="24"/>
        </w:rPr>
        <w:t>的</w:t>
      </w:r>
      <w:r>
        <w:rPr>
          <w:b/>
          <w:sz w:val="24"/>
          <w:szCs w:val="24"/>
          <w:u w:val="single"/>
        </w:rPr>
        <w:t>翻译</w:t>
      </w:r>
      <w:r>
        <w:rPr>
          <w:b/>
          <w:sz w:val="24"/>
          <w:szCs w:val="24"/>
        </w:rPr>
        <w:t>功能尚未面向团体和机构开通，仅个人付费账户可以使用。</w:t>
      </w:r>
      <w:sdt>
        <w:sdtPr>
          <w:tag w:val="goog_rdk_1"/>
          <w:id w:val="575396012"/>
        </w:sdtPr>
        <w:sdtEndPr/>
        <w:sdtContent/>
      </w:sdt>
      <w:r>
        <w:rPr>
          <w:b/>
          <w:sz w:val="24"/>
          <w:szCs w:val="24"/>
        </w:rPr>
        <w:t>已有专属团体优惠代码的机构无需设置新的代码，可以直接申请开通机构试用。</w:t>
      </w:r>
      <w:bookmarkStart w:id="2" w:name="_GoBack"/>
      <w:bookmarkEnd w:id="2"/>
    </w:p>
    <w:p w14:paraId="00000025" w14:textId="77777777" w:rsidR="004A7FA4" w:rsidRDefault="004A7FA4">
      <w:pPr>
        <w:spacing w:line="276" w:lineRule="auto"/>
        <w:rPr>
          <w:sz w:val="24"/>
          <w:szCs w:val="24"/>
        </w:rPr>
      </w:pPr>
    </w:p>
    <w:p w14:paraId="00000026" w14:textId="77777777" w:rsidR="004A7FA4" w:rsidRDefault="003C6977">
      <w:pPr>
        <w:pStyle w:val="Heading1"/>
        <w:spacing w:line="276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如何使用专业编辑服务的专属优惠？</w:t>
      </w:r>
    </w:p>
    <w:p w14:paraId="00000027" w14:textId="77777777" w:rsidR="004A7FA4" w:rsidRDefault="004A7FA4">
      <w:pPr>
        <w:spacing w:line="276" w:lineRule="auto"/>
        <w:rPr>
          <w:sz w:val="24"/>
          <w:szCs w:val="24"/>
        </w:rPr>
      </w:pPr>
    </w:p>
    <w:p w14:paraId="00000028" w14:textId="77777777" w:rsidR="004A7FA4" w:rsidRDefault="003C6977">
      <w:pPr>
        <w:spacing w:line="276" w:lineRule="auto"/>
        <w:rPr>
          <w:sz w:val="24"/>
          <w:szCs w:val="24"/>
        </w:rPr>
      </w:pPr>
      <w:bookmarkStart w:id="3" w:name="_heading=h.gjdgxs" w:colFirst="0" w:colLast="0"/>
      <w:bookmarkEnd w:id="3"/>
      <w:r>
        <w:rPr>
          <w:sz w:val="24"/>
          <w:szCs w:val="24"/>
        </w:rPr>
        <w:t>完成上述第一、二步，绑定专属优惠码后，返回</w:t>
      </w:r>
      <w:r>
        <w:rPr>
          <w:sz w:val="24"/>
          <w:szCs w:val="24"/>
        </w:rPr>
        <w:t>“</w:t>
      </w:r>
      <w:r>
        <w:rPr>
          <w:b/>
          <w:sz w:val="24"/>
          <w:szCs w:val="24"/>
        </w:rPr>
        <w:t>我的订单</w:t>
      </w:r>
      <w:r>
        <w:rPr>
          <w:sz w:val="24"/>
          <w:szCs w:val="24"/>
        </w:rPr>
        <w:t>”</w:t>
      </w:r>
      <w:r>
        <w:rPr>
          <w:sz w:val="24"/>
          <w:szCs w:val="24"/>
        </w:rPr>
        <w:t>页面，点击</w:t>
      </w:r>
      <w:r>
        <w:rPr>
          <w:sz w:val="24"/>
          <w:szCs w:val="24"/>
        </w:rPr>
        <w:t>“</w:t>
      </w:r>
      <w:r>
        <w:rPr>
          <w:b/>
          <w:sz w:val="24"/>
          <w:szCs w:val="24"/>
        </w:rPr>
        <w:t>提交稿件</w:t>
      </w:r>
      <w:r>
        <w:rPr>
          <w:sz w:val="24"/>
          <w:szCs w:val="24"/>
        </w:rPr>
        <w:t>”</w:t>
      </w:r>
      <w:r>
        <w:rPr>
          <w:sz w:val="24"/>
          <w:szCs w:val="24"/>
        </w:rPr>
        <w:t>，选择适合自己的编辑服务，下单时即可享有团体</w:t>
      </w:r>
      <w:r>
        <w:rPr>
          <w:sz w:val="24"/>
          <w:szCs w:val="24"/>
        </w:rPr>
        <w:t>/</w:t>
      </w:r>
      <w:r>
        <w:rPr>
          <w:sz w:val="24"/>
          <w:szCs w:val="24"/>
        </w:rPr>
        <w:t>机构专属优惠价格。</w:t>
      </w:r>
    </w:p>
    <w:p w14:paraId="00000029" w14:textId="77777777" w:rsidR="004A7FA4" w:rsidRDefault="004A7FA4">
      <w:pPr>
        <w:spacing w:line="276" w:lineRule="auto"/>
        <w:rPr>
          <w:sz w:val="24"/>
          <w:szCs w:val="24"/>
        </w:rPr>
      </w:pPr>
    </w:p>
    <w:p w14:paraId="0000002A" w14:textId="77777777" w:rsidR="004A7FA4" w:rsidRDefault="003C6977">
      <w:pPr>
        <w:spacing w:line="276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3557905"/>
            <wp:effectExtent l="0" t="0" r="0" b="0"/>
            <wp:docPr id="3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79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4A7FA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SimSun"/>
    <w:panose1 w:val="00000000000000000000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SimSun"/>
    <w:panose1 w:val="02010600030101010101"/>
    <w:charset w:val="86"/>
    <w:family w:val="modern"/>
    <w:pitch w:val="fixed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FA4"/>
    <w:rsid w:val="003C6977"/>
    <w:rsid w:val="004A7FA4"/>
    <w:rsid w:val="00E3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C402FE-8B72-4278-A545-BA48770B6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77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77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E2777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277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2777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2777A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72F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2F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2F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2F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2FB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2F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FB5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llowedHyperlink">
    <w:name w:val="FollowedHyperlink"/>
    <w:basedOn w:val="DefaultParagraphFont"/>
    <w:uiPriority w:val="99"/>
    <w:semiHidden/>
    <w:unhideWhenUsed/>
    <w:rsid w:val="001C5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aje.cn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d170C1bdSIjCbslUFDp0oRQkNQ==">CgMxLjAaJwoBMBIiCiAIBCocCgtBQUFBOFZIOWxucxAIGgtBQUFBOFZIOWxucxonCgExEiIKIAgEKhwKC0FBQUE4Vkg5bG5vEAgaC0FBQUE4Vkg5bG5vGiQKATISHwodCAdCGQoFQXJpYWwSEEFyaWFsIFVuaWNvZGUgTVMivgoKC0FBQUE4Vkg5bG5zEo4KCgtBQUFBOFZIOWxucxILQUFBQThWSDlsbnMaSAoJdGV4dC9odG1sEjtVcGRhdGVkLiBTYW1lIHdpdGggdGhlIExpbGkmIzM5O3MgcHJvcG9zYWwgZm9yIOWGnOenkemZouOAgiJFCgp0ZXh0L3BsYWluEjdVcGRhdGVkLiBTYW1lIHdpdGggdGhlIExpbGkncyBwcm9wb3NhbCBmb3Ig5Yac56eR6Zmi44CCKhsiFTEwODU2ODQ4NzQzOTU2NDcyNTg1NSgAOAAw9KqX0LYxOPSql9C2MUrYBwoKdGV4dC9wbGFpbhLJB+S9nOS4ulNwcmluZ2VyIE5hdHVyZeaXl+S4i+S4k+S4mueahOWtpuacr+acjeWKoeWTgeeJjO+8jEFKReiHtOWKm+S6juW4ruWKqeaIkOWNg+S4iuS4h+eahOWbvemZheeglOeptuS6uuWRmOa2iOmZpOivreiogOmanOeije+8jOWwhuS7luS7rOeahOaIkOaenOWPkeihqOWcqOS4lueVjOS4iuacgOWlveeahOmrmOW9seWTjeWKm+acn+WIiuS4iu+8jOS7peS/g+i/m+enkeeglOaIkOWKn+eahOWPkeihqOOAgeS8oOaSreWSjOS6pOa1geOAguiHqjIwMDTlubTmiJDnq4vku6XmnaXvvIxBSkXkuLoxOTLkuKrlm73lrrbnmoQyNTDlpJrkuIfnoJTnqbbkurrlkZjmj5DkvpvkuobkuJPkuJrnmoToi7HmloforrrmlofmtqboibLjgIHlrabmnK/nv7vor5Hlj4rlhbbku5borrrmloflj5HooajmlK/mjIHmnI3liqHjgIIKU3ByaW5nZXIgTmF0dXJlIOetieefpeWQjeWHuueJiOWVhuS/oei1liBBSkUg6IO95aSf5Li65YW25L2c6ICF5o+Q5L6b6auY6LSo6YeP55qE6Iux5paH5ram6Imy5LiO5Y6f56i/5YeG5aSH5pyN5Yqh77yMQUpF5Lqm5piv5LiO44CK6Ieq54S244CL5p2C5b+X5ZCI5L2c55qE5LiT5Lia6K665paH5ram6Imy5py65p6E44CCQUpF5Lya5Li657yW6L6R5ZCO55qE6K665paH54mI5pys5o+Q5L6b6LSo6YeP5L+d6K+B77yM5aaC5p6c5L2c6ICF5a+56K665paH57yW6L6R55qE6LSo6YeP5LiN5ruh5oSP77yM5oiW5oqV56i/5pyf5YiK6K6k5Li66K665paH55qE6Iux5paH5YaZ5L2c5a2Y5Zyo6Zeu6aKY77yM5Lmf5Y+v5Lqr5Y+XQUpF55qE5YWN6LS55YaN5qyh57yW6L6R5paH56i/77yM55u05Yiw5L2c6ICF55qE6K665paH5oiQ5Yqf5Y+R6KGo5Li65q2i44CCCuWQjOaXtu+8jEFKReS6puWni+e7iOS7peKAnOiuqeeglOeptuayn+mAmuabtOW/q+OAgeabtOWFrOW5s+OAgeabtOacieaViOKAneS4uuWul+aXqO+8jOWKqeWKm+S4reWbveenkeeglOS6uuWRmOaPkOWNh+WbvemZheW9seWTjeWKm+OAgloMeGFvc3k1a2VwNnFycgIgAHgAmgEGCAAQABgAqgE9EjtVcGRhdGVkLiBTYW1lIHdpdGggdGhlIExpbGkmIzM5O3MgcHJvcG9zYWwgZm9yIOWGnOenkemZouOAghj0qpfQtjEg9KqX0LYxQhBraXgubWdoemNuMmhsNnhxIsYCCgtBQUFBOFZIOWxubxKWAgoLQUFBQThWSDlsbm8SC0FBQUE4Vkg5bG5vGhUKCXRleHQvaHRtbBIIVXBkYXRlZC4iFgoKdGV4dC9wbGFpbhIIVXBkYXRlZC4qGyIVMTA4NTY4NDg3NDM5NTY0NzI1ODU1KAA4ADDvp5XQtjE476eV0LYxSncKCnRleHQvcGxhaW4SaeW3suacieS4k+WxnuWbouS9k+S8mOaDoOS7o+eggeeahOacuuaehOaXoOmcgOiuvue9ruaWsOeahOS7o+egge+8jOWPr+S7peebtOaOpeeUs+ivt+W8gOmAmuacuuaehOivleeUqOOAgloLa2U5b2U5dHVnZzZyAiAAeACaAQYIABAAGACqAQoSCFVwZGF0ZWQuGO+nldC2MSDvp5XQtjFCEGtpeC43NDJlaXA1Y2ZhYjEyDmguNHRxNXF0dXVqMWt6MgloLjMwajB6bGwyCGguZ2pkZ3hzOAByITFXTTlZZjJ2bEpjblRFeElPQUtZc29KX3RxSFlpSlpn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153</Words>
  <Characters>874</Characters>
  <Application>Microsoft Office Word</Application>
  <DocSecurity>0</DocSecurity>
  <Lines>7</Lines>
  <Paragraphs>2</Paragraphs>
  <ScaleCrop>false</ScaleCrop>
  <Company>Springer Nature IT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Cibil Lu</dc:creator>
  <cp:lastModifiedBy>Cibil Lu</cp:lastModifiedBy>
  <cp:revision>3</cp:revision>
  <dcterms:created xsi:type="dcterms:W3CDTF">2023-10-24T07:53:00Z</dcterms:created>
  <dcterms:modified xsi:type="dcterms:W3CDTF">2023-12-05T09:28:00Z</dcterms:modified>
</cp:coreProperties>
</file>